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6F7B5B" w14:paraId="555B9372" w14:textId="77777777" w:rsidTr="00F862D6">
        <w:tc>
          <w:tcPr>
            <w:tcW w:w="1020" w:type="dxa"/>
          </w:tcPr>
          <w:p w14:paraId="2D22ED84" w14:textId="23D1DFBD" w:rsidR="006F7B5B" w:rsidRPr="003E6B9A" w:rsidRDefault="006F7B5B" w:rsidP="006F7B5B">
            <w:r w:rsidRPr="003E6B9A">
              <w:t>Naše zn.</w:t>
            </w:r>
          </w:p>
        </w:tc>
        <w:tc>
          <w:tcPr>
            <w:tcW w:w="2552" w:type="dxa"/>
          </w:tcPr>
          <w:p w14:paraId="2FFEACB5" w14:textId="5A4815EC" w:rsidR="006F7B5B" w:rsidRPr="003E6B9A" w:rsidRDefault="007A73DC" w:rsidP="006F7B5B">
            <w:r w:rsidRPr="007A73DC">
              <w:rPr>
                <w:rFonts w:ascii="Helvetica" w:hAnsi="Helvetica"/>
              </w:rPr>
              <w:t>7381/2025-SŽ-SSV-Ú3</w:t>
            </w:r>
          </w:p>
        </w:tc>
        <w:tc>
          <w:tcPr>
            <w:tcW w:w="823" w:type="dxa"/>
          </w:tcPr>
          <w:p w14:paraId="583467BB" w14:textId="77777777" w:rsidR="006F7B5B" w:rsidRDefault="006F7B5B" w:rsidP="006F7B5B"/>
        </w:tc>
        <w:tc>
          <w:tcPr>
            <w:tcW w:w="3685" w:type="dxa"/>
            <w:vMerge/>
          </w:tcPr>
          <w:p w14:paraId="6D7C51D0" w14:textId="77777777" w:rsidR="006F7B5B" w:rsidRDefault="006F7B5B" w:rsidP="006F7B5B"/>
        </w:tc>
      </w:tr>
      <w:tr w:rsidR="006F7B5B" w14:paraId="2C33C41A" w14:textId="77777777" w:rsidTr="00F862D6">
        <w:tc>
          <w:tcPr>
            <w:tcW w:w="1020" w:type="dxa"/>
          </w:tcPr>
          <w:p w14:paraId="3534520F" w14:textId="31DBB936" w:rsidR="006F7B5B" w:rsidRPr="00367E61" w:rsidRDefault="006F7B5B" w:rsidP="006F7B5B">
            <w:r w:rsidRPr="00367E61">
              <w:t>Listů/příloh</w:t>
            </w:r>
          </w:p>
        </w:tc>
        <w:tc>
          <w:tcPr>
            <w:tcW w:w="2552" w:type="dxa"/>
          </w:tcPr>
          <w:p w14:paraId="333CD487" w14:textId="6027D53F" w:rsidR="006F7B5B" w:rsidRPr="00367E61" w:rsidRDefault="00367E61" w:rsidP="006F7B5B">
            <w:r w:rsidRPr="00367E61">
              <w:t>2</w:t>
            </w:r>
            <w:r w:rsidR="006F7B5B" w:rsidRPr="00367E61">
              <w:t>/</w:t>
            </w:r>
            <w:r w:rsidR="00C96418">
              <w:t>0</w:t>
            </w:r>
          </w:p>
        </w:tc>
        <w:tc>
          <w:tcPr>
            <w:tcW w:w="823" w:type="dxa"/>
          </w:tcPr>
          <w:p w14:paraId="3FB21908" w14:textId="77777777" w:rsidR="006F7B5B" w:rsidRDefault="006F7B5B" w:rsidP="006F7B5B"/>
        </w:tc>
        <w:tc>
          <w:tcPr>
            <w:tcW w:w="3685" w:type="dxa"/>
            <w:vMerge/>
          </w:tcPr>
          <w:p w14:paraId="2E772784" w14:textId="77777777" w:rsidR="006F7B5B" w:rsidRDefault="006F7B5B" w:rsidP="006F7B5B">
            <w:pPr>
              <w:rPr>
                <w:noProof/>
              </w:rPr>
            </w:pPr>
          </w:p>
        </w:tc>
      </w:tr>
      <w:tr w:rsidR="006F7B5B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6F7B5B" w:rsidRPr="00367E61" w:rsidRDefault="006F7B5B" w:rsidP="006F7B5B"/>
        </w:tc>
        <w:tc>
          <w:tcPr>
            <w:tcW w:w="2552" w:type="dxa"/>
          </w:tcPr>
          <w:p w14:paraId="133F3BF2" w14:textId="77777777" w:rsidR="006F7B5B" w:rsidRPr="00367E61" w:rsidRDefault="006F7B5B" w:rsidP="006F7B5B"/>
        </w:tc>
        <w:tc>
          <w:tcPr>
            <w:tcW w:w="823" w:type="dxa"/>
          </w:tcPr>
          <w:p w14:paraId="7BEB7C0A" w14:textId="77777777" w:rsidR="006F7B5B" w:rsidRDefault="006F7B5B" w:rsidP="006F7B5B"/>
        </w:tc>
        <w:tc>
          <w:tcPr>
            <w:tcW w:w="3685" w:type="dxa"/>
            <w:vMerge/>
          </w:tcPr>
          <w:p w14:paraId="140296A1" w14:textId="77777777" w:rsidR="006F7B5B" w:rsidRDefault="006F7B5B" w:rsidP="006F7B5B"/>
        </w:tc>
      </w:tr>
      <w:tr w:rsidR="006F7B5B" w14:paraId="5237532F" w14:textId="77777777" w:rsidTr="00F862D6">
        <w:tc>
          <w:tcPr>
            <w:tcW w:w="1020" w:type="dxa"/>
          </w:tcPr>
          <w:p w14:paraId="7759C605" w14:textId="44487DA2" w:rsidR="006F7B5B" w:rsidRDefault="006F7B5B" w:rsidP="006F7B5B">
            <w:r>
              <w:t>Vyřizuje</w:t>
            </w:r>
          </w:p>
        </w:tc>
        <w:tc>
          <w:tcPr>
            <w:tcW w:w="2552" w:type="dxa"/>
          </w:tcPr>
          <w:p w14:paraId="2C089981" w14:textId="77777777" w:rsidR="006F7B5B" w:rsidRPr="000F3143" w:rsidRDefault="006F7B5B" w:rsidP="006F7B5B">
            <w:r w:rsidRPr="000F3143">
              <w:t>Ing. Radomíra Rečková</w:t>
            </w:r>
          </w:p>
          <w:p w14:paraId="4A0EADDE" w14:textId="77777777" w:rsidR="006F7B5B" w:rsidRPr="003E6B9A" w:rsidRDefault="006F7B5B" w:rsidP="006F7B5B"/>
        </w:tc>
        <w:tc>
          <w:tcPr>
            <w:tcW w:w="823" w:type="dxa"/>
          </w:tcPr>
          <w:p w14:paraId="303107D3" w14:textId="77777777" w:rsidR="006F7B5B" w:rsidRDefault="006F7B5B" w:rsidP="006F7B5B"/>
        </w:tc>
        <w:tc>
          <w:tcPr>
            <w:tcW w:w="3685" w:type="dxa"/>
            <w:vMerge/>
          </w:tcPr>
          <w:p w14:paraId="6405EBE3" w14:textId="77777777" w:rsidR="006F7B5B" w:rsidRDefault="006F7B5B" w:rsidP="006F7B5B"/>
        </w:tc>
      </w:tr>
      <w:tr w:rsidR="006F7B5B" w14:paraId="192D4EE6" w14:textId="77777777" w:rsidTr="00F862D6">
        <w:tc>
          <w:tcPr>
            <w:tcW w:w="1020" w:type="dxa"/>
          </w:tcPr>
          <w:p w14:paraId="2F7F053F" w14:textId="77777777" w:rsidR="006F7B5B" w:rsidRDefault="006F7B5B" w:rsidP="006F7B5B"/>
        </w:tc>
        <w:tc>
          <w:tcPr>
            <w:tcW w:w="2552" w:type="dxa"/>
          </w:tcPr>
          <w:p w14:paraId="36F90D31" w14:textId="77777777" w:rsidR="006F7B5B" w:rsidRPr="003E6B9A" w:rsidRDefault="006F7B5B" w:rsidP="006F7B5B"/>
        </w:tc>
        <w:tc>
          <w:tcPr>
            <w:tcW w:w="823" w:type="dxa"/>
          </w:tcPr>
          <w:p w14:paraId="0B7BD956" w14:textId="77777777" w:rsidR="006F7B5B" w:rsidRDefault="006F7B5B" w:rsidP="006F7B5B"/>
        </w:tc>
        <w:tc>
          <w:tcPr>
            <w:tcW w:w="3685" w:type="dxa"/>
            <w:vMerge/>
          </w:tcPr>
          <w:p w14:paraId="294D6520" w14:textId="77777777" w:rsidR="006F7B5B" w:rsidRDefault="006F7B5B" w:rsidP="006F7B5B"/>
        </w:tc>
      </w:tr>
      <w:tr w:rsidR="006F7B5B" w14:paraId="635DFF9F" w14:textId="77777777" w:rsidTr="00F862D6">
        <w:tc>
          <w:tcPr>
            <w:tcW w:w="1020" w:type="dxa"/>
          </w:tcPr>
          <w:p w14:paraId="7A3891F6" w14:textId="4A489CC7" w:rsidR="006F7B5B" w:rsidRDefault="006F7B5B" w:rsidP="006F7B5B">
            <w:r>
              <w:t>Mobil</w:t>
            </w:r>
          </w:p>
        </w:tc>
        <w:tc>
          <w:tcPr>
            <w:tcW w:w="2552" w:type="dxa"/>
          </w:tcPr>
          <w:p w14:paraId="67448459" w14:textId="5EB34ED7" w:rsidR="006F7B5B" w:rsidRPr="003E6B9A" w:rsidRDefault="006F7B5B" w:rsidP="006F7B5B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6F7B5B" w:rsidRDefault="006F7B5B" w:rsidP="006F7B5B"/>
        </w:tc>
        <w:tc>
          <w:tcPr>
            <w:tcW w:w="3685" w:type="dxa"/>
            <w:vMerge/>
          </w:tcPr>
          <w:p w14:paraId="010CCE96" w14:textId="77777777" w:rsidR="006F7B5B" w:rsidRDefault="006F7B5B" w:rsidP="006F7B5B"/>
        </w:tc>
      </w:tr>
      <w:tr w:rsidR="006F7B5B" w14:paraId="2250880D" w14:textId="77777777" w:rsidTr="00F862D6">
        <w:tc>
          <w:tcPr>
            <w:tcW w:w="1020" w:type="dxa"/>
          </w:tcPr>
          <w:p w14:paraId="28245A45" w14:textId="19F88F21" w:rsidR="006F7B5B" w:rsidRDefault="006F7B5B" w:rsidP="006F7B5B">
            <w:r>
              <w:t>E-mail</w:t>
            </w:r>
          </w:p>
        </w:tc>
        <w:tc>
          <w:tcPr>
            <w:tcW w:w="2552" w:type="dxa"/>
          </w:tcPr>
          <w:p w14:paraId="15A7D067" w14:textId="6F97AB1E" w:rsidR="006F7B5B" w:rsidRPr="003E6B9A" w:rsidRDefault="006F7B5B" w:rsidP="006F7B5B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6F7B5B" w:rsidRDefault="006F7B5B" w:rsidP="006F7B5B"/>
        </w:tc>
        <w:tc>
          <w:tcPr>
            <w:tcW w:w="3685" w:type="dxa"/>
            <w:vMerge/>
          </w:tcPr>
          <w:p w14:paraId="3652D20A" w14:textId="77777777" w:rsidR="006F7B5B" w:rsidRDefault="006F7B5B" w:rsidP="006F7B5B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6CEA5C21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57A3B">
              <w:rPr>
                <w:noProof/>
              </w:rPr>
              <w:t>16. června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3A8C3374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EB470D">
        <w:rPr>
          <w:rFonts w:eastAsia="Times New Roman" w:cs="Times New Roman"/>
          <w:lang w:eastAsia="cs-CZ"/>
        </w:rPr>
        <w:t>1</w:t>
      </w:r>
    </w:p>
    <w:p w14:paraId="25C6ADAC" w14:textId="690FFFDF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EB470D" w:rsidRPr="00EB470D">
        <w:rPr>
          <w:rFonts w:eastAsia="Calibri" w:cs="Times New Roman"/>
          <w:b/>
          <w:bCs/>
          <w:lang w:eastAsia="cs-CZ"/>
        </w:rPr>
        <w:t>Prostá elektrizace vč. ETCS traťového úseku Rudoltice v Čechách - Lanškroun</w:t>
      </w:r>
      <w:r w:rsidR="00F208F1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8DFDAA9" w14:textId="77777777" w:rsidR="00367E61" w:rsidRDefault="00367E61" w:rsidP="00A20F9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8F683C0" w14:textId="2E511D5A" w:rsidR="00A20F95" w:rsidRDefault="00A20F95" w:rsidP="00A20F9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04293339" w14:textId="77777777" w:rsidR="00A20F95" w:rsidRPr="006B6141" w:rsidRDefault="00A20F95" w:rsidP="00A20F9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B6141">
        <w:rPr>
          <w:rFonts w:eastAsia="Calibri" w:cs="Times New Roman"/>
          <w:bCs/>
          <w:lang w:eastAsia="cs-CZ"/>
        </w:rPr>
        <w:t>V dokumentu „Záměr projektu“, kapitole 5.1 Zabezpečovací zařízení se uvádí:</w:t>
      </w:r>
    </w:p>
    <w:p w14:paraId="3B9EB659" w14:textId="77777777" w:rsidR="00A20F95" w:rsidRPr="006B6141" w:rsidRDefault="00A20F95" w:rsidP="00A20F9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B6141">
        <w:rPr>
          <w:rFonts w:eastAsia="Calibri" w:cs="Times New Roman"/>
          <w:bCs/>
          <w:lang w:eastAsia="cs-CZ"/>
        </w:rPr>
        <w:t>„Vstup do oblasti bude automaticky od ŽST Rudoltice v Čechách. Nové zabezpečovací zařízení bude navrženo ve zjednodušené návěstní soustavě pro výhradní provoz pod systémem ETCS s použitím doplňkovými návěstními svítilnami.“</w:t>
      </w:r>
    </w:p>
    <w:p w14:paraId="52C6475A" w14:textId="77777777" w:rsidR="00A20F95" w:rsidRPr="006B6141" w:rsidRDefault="00A20F95" w:rsidP="00A20F9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BAC2B6D" w14:textId="77777777" w:rsidR="00A20F95" w:rsidRPr="006B6141" w:rsidRDefault="00A20F95" w:rsidP="00A20F9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B6141">
        <w:rPr>
          <w:rFonts w:eastAsia="Calibri" w:cs="Times New Roman"/>
          <w:bCs/>
          <w:lang w:eastAsia="cs-CZ"/>
        </w:rPr>
        <w:t>„V CDP Přerov bude upraveno stávající RBC 41 pro nově řešený úsek do Lanškrouna.“</w:t>
      </w:r>
    </w:p>
    <w:p w14:paraId="370AC55F" w14:textId="77777777" w:rsidR="00A20F95" w:rsidRPr="006B6141" w:rsidRDefault="00A20F95" w:rsidP="00A20F9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342A002" w14:textId="77777777" w:rsidR="00A20F95" w:rsidRPr="006B6141" w:rsidRDefault="00A20F95" w:rsidP="00A20F9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B6141">
        <w:rPr>
          <w:rFonts w:eastAsia="Calibri" w:cs="Times New Roman"/>
          <w:bCs/>
          <w:lang w:eastAsia="cs-CZ"/>
        </w:rPr>
        <w:t>Chápeme správně, že v oblasti ETCS L2 budou ŽST Rudoltice, Lanškroun i mezistaniční úsek? Pak se zde nejedná o vstup do oblasti.</w:t>
      </w:r>
    </w:p>
    <w:p w14:paraId="1E01460B" w14:textId="77777777" w:rsidR="00A20F95" w:rsidRDefault="00A20F95" w:rsidP="00A20F9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B6141">
        <w:rPr>
          <w:rFonts w:eastAsia="Calibri" w:cs="Times New Roman"/>
          <w:bCs/>
          <w:lang w:eastAsia="cs-CZ"/>
        </w:rPr>
        <w:t>Žádáme zadavatele o prověření</w:t>
      </w:r>
      <w:r>
        <w:rPr>
          <w:rFonts w:eastAsia="Calibri" w:cs="Times New Roman"/>
          <w:bCs/>
          <w:lang w:eastAsia="cs-CZ"/>
        </w:rPr>
        <w:t>.</w:t>
      </w:r>
    </w:p>
    <w:p w14:paraId="31E8DB41" w14:textId="77777777" w:rsidR="00A20F95" w:rsidRPr="006B6141" w:rsidRDefault="00A20F95" w:rsidP="00A20F9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4D301C7D" w14:textId="77777777" w:rsidR="00A20F95" w:rsidRPr="006A6B59" w:rsidRDefault="00A20F95" w:rsidP="00A20F9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A6B59">
        <w:rPr>
          <w:rFonts w:eastAsia="Calibri" w:cs="Times New Roman"/>
          <w:b/>
          <w:lang w:eastAsia="cs-CZ"/>
        </w:rPr>
        <w:t xml:space="preserve">Odpověď: </w:t>
      </w:r>
    </w:p>
    <w:p w14:paraId="77CAC3F1" w14:textId="2D423ED6" w:rsidR="00A57A3B" w:rsidRPr="00A57A3B" w:rsidRDefault="00A57A3B" w:rsidP="00A57A3B">
      <w:pPr>
        <w:spacing w:after="0" w:line="240" w:lineRule="auto"/>
        <w:jc w:val="both"/>
        <w:rPr>
          <w:rFonts w:eastAsia="Calibri" w:cs="Times New Roman"/>
          <w:bCs/>
          <w:iCs/>
          <w:lang w:eastAsia="cs-CZ"/>
        </w:rPr>
      </w:pPr>
      <w:r w:rsidRPr="00A57A3B">
        <w:rPr>
          <w:rFonts w:eastAsia="Calibri" w:cs="Times New Roman"/>
          <w:bCs/>
          <w:iCs/>
          <w:lang w:eastAsia="cs-CZ"/>
        </w:rPr>
        <w:t xml:space="preserve">Oblast ETCS L2 v rámci RBC 41 bude rozšířena o úsek Rudoltice-Lanškroun. RBC41 byl vybudován </w:t>
      </w:r>
      <w:r>
        <w:rPr>
          <w:rFonts w:eastAsia="Calibri" w:cs="Times New Roman"/>
          <w:bCs/>
          <w:iCs/>
          <w:lang w:eastAsia="cs-CZ"/>
        </w:rPr>
        <w:t xml:space="preserve">v </w:t>
      </w:r>
      <w:r w:rsidRPr="00A57A3B">
        <w:rPr>
          <w:rFonts w:eastAsia="Calibri" w:cs="Times New Roman"/>
          <w:bCs/>
          <w:iCs/>
          <w:lang w:eastAsia="cs-CZ"/>
        </w:rPr>
        <w:t xml:space="preserve">rámci stavby „ETCS Přerov-Česká Třebová“, kdy trať ze směru od Lanškrouna má zřízen automatický vstup do oblasti ETCS. </w:t>
      </w:r>
    </w:p>
    <w:p w14:paraId="49C1B303" w14:textId="55D4CD2F" w:rsidR="00A20F95" w:rsidRPr="00056D48" w:rsidRDefault="00A57A3B" w:rsidP="00A57A3B">
      <w:pPr>
        <w:spacing w:after="0" w:line="240" w:lineRule="auto"/>
        <w:jc w:val="both"/>
        <w:rPr>
          <w:rFonts w:eastAsia="Calibri" w:cs="Times New Roman"/>
          <w:bCs/>
          <w:iCs/>
          <w:lang w:eastAsia="cs-CZ"/>
        </w:rPr>
      </w:pPr>
      <w:r w:rsidRPr="00A57A3B">
        <w:rPr>
          <w:rFonts w:eastAsia="Calibri" w:cs="Times New Roman"/>
          <w:bCs/>
          <w:iCs/>
          <w:lang w:eastAsia="cs-CZ"/>
        </w:rPr>
        <w:t xml:space="preserve">Vstup se tedy do oblasti zřizovat nebude, nové staniční a traťové zabezpečovací zařízení bude navrženo ve zjednodušené návěstní soustavě pro výhradní provoz pod systémem ETCS s použitím doplňkovými návěstními svítilnami. Závazné jsou dokumenty veřejně přístupné </w:t>
      </w:r>
      <w:hyperlink r:id="rId12" w:history="1">
        <w:r w:rsidRPr="00A57A3B">
          <w:rPr>
            <w:rStyle w:val="Hypertextovodkaz"/>
            <w:rFonts w:eastAsia="Calibri" w:cs="Times New Roman"/>
            <w:bCs/>
            <w:iCs/>
            <w:lang w:eastAsia="cs-CZ"/>
          </w:rPr>
          <w:t>https://www.spravazeleznic.cz/dodavatele-odberatele/technicke-pozadavky-na-vyrobky-zarizeni-a-technologie-pro-zdc/etcs-a-moderni-technologie</w:t>
        </w:r>
      </w:hyperlink>
      <w:r>
        <w:rPr>
          <w:rFonts w:eastAsia="Calibri" w:cs="Times New Roman"/>
          <w:bCs/>
          <w:iCs/>
          <w:lang w:eastAsia="cs-CZ"/>
        </w:rPr>
        <w:t xml:space="preserve"> .</w:t>
      </w:r>
    </w:p>
    <w:p w14:paraId="26FD5E7F" w14:textId="77777777" w:rsidR="00A20F95" w:rsidRPr="00056D48" w:rsidRDefault="00A20F95" w:rsidP="00A20F9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11EF0E5" w14:textId="77777777" w:rsidR="00A20F95" w:rsidRPr="005B2274" w:rsidRDefault="00A20F95" w:rsidP="00A20F95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7B0C7B52" w14:textId="77777777" w:rsidR="00A20F95" w:rsidRPr="00BD5319" w:rsidRDefault="00A20F95" w:rsidP="00A20F9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2:</w:t>
      </w:r>
    </w:p>
    <w:p w14:paraId="28E3FBD7" w14:textId="77777777" w:rsidR="00A20F95" w:rsidRPr="006B6141" w:rsidRDefault="00A20F95" w:rsidP="00A20F9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B6141">
        <w:rPr>
          <w:rFonts w:eastAsia="Calibri" w:cs="Times New Roman"/>
          <w:bCs/>
          <w:lang w:eastAsia="cs-CZ"/>
        </w:rPr>
        <w:t>V dokumentu „Záměr projektu“, kapitole 5.1 Zabezpečovací zařízení se uvádí:</w:t>
      </w:r>
    </w:p>
    <w:p w14:paraId="4D41351B" w14:textId="77777777" w:rsidR="00A20F95" w:rsidRPr="006B6141" w:rsidRDefault="00A20F95" w:rsidP="00A20F9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B6141">
        <w:rPr>
          <w:rFonts w:eastAsia="Calibri" w:cs="Times New Roman"/>
          <w:bCs/>
          <w:lang w:eastAsia="cs-CZ"/>
        </w:rPr>
        <w:t xml:space="preserve">„V ŽST Rudoltice v Čechách bude nutná výměna adresného softwaru SZZ, SW ZPC a SW diagnostického systému LDS a systému DDTS. Výměna SW pro DOZ bude nutná i na PPV v ŽST Česká Třebová (dočasně Třebovice v Čechách) a na CDP Přerov.“ </w:t>
      </w:r>
    </w:p>
    <w:p w14:paraId="599F2A05" w14:textId="77777777" w:rsidR="00A20F95" w:rsidRPr="006B6141" w:rsidRDefault="00A20F95" w:rsidP="00A20F9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4A1BDA28" w14:textId="77777777" w:rsidR="00A20F95" w:rsidRDefault="00A20F95" w:rsidP="00A20F9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B6141">
        <w:rPr>
          <w:rFonts w:eastAsia="Calibri" w:cs="Times New Roman"/>
          <w:bCs/>
          <w:lang w:eastAsia="cs-CZ"/>
        </w:rPr>
        <w:t>Dopravna Lanškroun bude samostatné SZZ nebo podřízená část SZZ Rudoltice v Čechách?</w:t>
      </w:r>
    </w:p>
    <w:p w14:paraId="298D104B" w14:textId="77777777" w:rsidR="00A20F95" w:rsidRPr="006B6141" w:rsidRDefault="00A20F95" w:rsidP="00A20F9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3B6C5F8" w14:textId="77777777" w:rsidR="00A20F95" w:rsidRPr="00BD5319" w:rsidRDefault="00A20F95" w:rsidP="00A20F9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5D581D4" w14:textId="11BB2738" w:rsidR="00A20F95" w:rsidRPr="006A6B59" w:rsidRDefault="00D20A57" w:rsidP="00A20F95">
      <w:pPr>
        <w:spacing w:after="0" w:line="240" w:lineRule="auto"/>
        <w:jc w:val="both"/>
        <w:rPr>
          <w:rFonts w:eastAsia="Calibri" w:cs="Times New Roman"/>
          <w:iCs/>
          <w:color w:val="FF0000"/>
          <w:lang w:eastAsia="cs-CZ"/>
        </w:rPr>
      </w:pPr>
      <w:r w:rsidRPr="00056D48">
        <w:rPr>
          <w:rFonts w:eastAsia="Calibri" w:cs="Times New Roman"/>
          <w:iCs/>
          <w:lang w:eastAsia="cs-CZ"/>
        </w:rPr>
        <w:t>V ZST Lanškroun bude samostatné SZZ.</w:t>
      </w:r>
    </w:p>
    <w:p w14:paraId="5AE26779" w14:textId="77777777" w:rsidR="00A20F95" w:rsidRDefault="00A20F95" w:rsidP="00A20F95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AA87568" w14:textId="77777777" w:rsidR="00A20F95" w:rsidRDefault="00A20F95" w:rsidP="00A20F9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BACF88F" w14:textId="77777777" w:rsidR="00A20F95" w:rsidRDefault="00A20F95" w:rsidP="00A20F9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65C887B9" w14:textId="77777777" w:rsidR="00A20F95" w:rsidRPr="006B6141" w:rsidRDefault="00A20F95" w:rsidP="00056D4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B6141">
        <w:rPr>
          <w:rFonts w:eastAsia="Calibri" w:cs="Times New Roman"/>
          <w:bCs/>
          <w:lang w:eastAsia="cs-CZ"/>
        </w:rPr>
        <w:t>V dokumentu „Záměr projektu“, kapitole 5.3 Silnoproudá technologie včetně DŘT, v části „Předávání dat z technologie DŘT do RBC systému ETCS“ se uvádí:</w:t>
      </w:r>
    </w:p>
    <w:p w14:paraId="590BB51F" w14:textId="77777777" w:rsidR="00A20F95" w:rsidRPr="006B6141" w:rsidRDefault="00A20F95" w:rsidP="00A20F95">
      <w:pPr>
        <w:spacing w:after="0" w:line="240" w:lineRule="auto"/>
        <w:rPr>
          <w:rFonts w:eastAsia="Calibri" w:cs="Times New Roman"/>
          <w:bCs/>
          <w:lang w:eastAsia="cs-CZ"/>
        </w:rPr>
      </w:pPr>
      <w:r w:rsidRPr="006B6141">
        <w:rPr>
          <w:rFonts w:eastAsia="Calibri" w:cs="Times New Roman"/>
          <w:bCs/>
          <w:lang w:eastAsia="cs-CZ"/>
        </w:rPr>
        <w:t xml:space="preserve">„Koncové PLC DŘT umístit ideálně do nového rozvaděče DŘT ETCS.“ </w:t>
      </w:r>
    </w:p>
    <w:p w14:paraId="31305C33" w14:textId="77777777" w:rsidR="00A20F95" w:rsidRPr="006B6141" w:rsidRDefault="00A20F95" w:rsidP="00A20F95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74DE69F" w14:textId="77777777" w:rsidR="00A20F95" w:rsidRDefault="00A20F95" w:rsidP="00056D4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B6141">
        <w:rPr>
          <w:rFonts w:eastAsia="Calibri" w:cs="Times New Roman"/>
          <w:bCs/>
          <w:lang w:eastAsia="cs-CZ"/>
        </w:rPr>
        <w:t>Z textu není úplně patrné, v kterém místě (ŽST) toto má být umístěné. Žádáme zadavatele o prověření.</w:t>
      </w:r>
    </w:p>
    <w:p w14:paraId="72953049" w14:textId="77777777" w:rsidR="00A20F95" w:rsidRDefault="00A20F95" w:rsidP="00A20F95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06A4825" w14:textId="77777777" w:rsidR="00A20F95" w:rsidRPr="00BD5319" w:rsidRDefault="00A20F95" w:rsidP="00A20F9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150173A" w14:textId="6186875B" w:rsidR="0049201C" w:rsidRPr="00056D48" w:rsidRDefault="00C96418" w:rsidP="00056D48">
      <w:pPr>
        <w:spacing w:after="0" w:line="240" w:lineRule="auto"/>
        <w:jc w:val="both"/>
        <w:rPr>
          <w:rFonts w:eastAsia="Calibri" w:cs="Times New Roman"/>
          <w:iCs/>
          <w:lang w:eastAsia="cs-CZ"/>
        </w:rPr>
      </w:pPr>
      <w:r w:rsidRPr="00C96418">
        <w:rPr>
          <w:rFonts w:eastAsia="Calibri" w:cs="Times New Roman"/>
          <w:iCs/>
          <w:lang w:eastAsia="cs-CZ"/>
        </w:rPr>
        <w:t>Záměr projektu umístění koncové jednotky DŘT pro přenos informací do ETCS neřeší, ponechává to na dalším stupni projektové dokumentace. Vzhledem k prostorovým možnostem v ŽST Rudoltice v Čechách je možné předpokládat, že zařízení bude umístěno v ŽST Rudoltice v</w:t>
      </w:r>
      <w:r>
        <w:rPr>
          <w:rFonts w:eastAsia="Calibri" w:cs="Times New Roman"/>
          <w:iCs/>
          <w:lang w:eastAsia="cs-CZ"/>
        </w:rPr>
        <w:t> </w:t>
      </w:r>
      <w:r w:rsidRPr="00C96418">
        <w:rPr>
          <w:rFonts w:eastAsia="Calibri" w:cs="Times New Roman"/>
          <w:iCs/>
          <w:lang w:eastAsia="cs-CZ"/>
        </w:rPr>
        <w:t>Čechách</w:t>
      </w:r>
      <w:r>
        <w:rPr>
          <w:rFonts w:eastAsia="Calibri" w:cs="Times New Roman"/>
          <w:iCs/>
          <w:lang w:eastAsia="cs-CZ"/>
        </w:rPr>
        <w:t>.</w:t>
      </w:r>
    </w:p>
    <w:p w14:paraId="18A1E580" w14:textId="77777777" w:rsidR="0049201C" w:rsidRDefault="0049201C" w:rsidP="00A20F95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3FC7C41" w14:textId="77777777" w:rsidR="006A6B59" w:rsidRDefault="006A6B59" w:rsidP="006A6B59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50C44FB0" w14:textId="77777777" w:rsidR="006A6B59" w:rsidRDefault="006A6B59" w:rsidP="006A6B59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79B5B9ED" w14:textId="4AC1A655" w:rsidR="00664163" w:rsidRPr="00C87717" w:rsidRDefault="00664163" w:rsidP="006A6B59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bylo provedeno pouze </w:t>
      </w:r>
      <w:r w:rsidRPr="00C87717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C87717">
        <w:rPr>
          <w:rFonts w:eastAsia="Times New Roman" w:cs="Times New Roman"/>
          <w:lang w:eastAsia="cs-CZ"/>
        </w:rPr>
        <w:t xml:space="preserve">dle </w:t>
      </w:r>
      <w:r w:rsidR="00153235">
        <w:rPr>
          <w:rFonts w:eastAsia="Times New Roman" w:cs="Times New Roman"/>
          <w:lang w:eastAsia="cs-CZ"/>
        </w:rPr>
        <w:br/>
      </w:r>
      <w:r w:rsidRPr="00C87717">
        <w:rPr>
          <w:rFonts w:eastAsia="Times New Roman" w:cs="Times New Roman"/>
          <w:lang w:eastAsia="cs-CZ"/>
        </w:rPr>
        <w:t>§ 98 a §99 ZZVZ, neprodlužuje zadavatel lhůtu pro podání nabídek.</w:t>
      </w: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6F5637B" w14:textId="1631E43D" w:rsidR="00A2776E" w:rsidRPr="009C7B39" w:rsidRDefault="00A2776E" w:rsidP="00A277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568D690" w14:textId="010385A7" w:rsidR="00664163" w:rsidRPr="00C96418" w:rsidRDefault="00664163" w:rsidP="00C9641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D9BE839" w14:textId="77777777" w:rsidR="006A6B59" w:rsidRPr="00BD5319" w:rsidRDefault="006A6B59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727B301F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A6B59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  <w:r w:rsidR="00367E61">
        <w:rPr>
          <w:rFonts w:eastAsia="Calibri" w:cs="Times New Roman"/>
          <w:lang w:eastAsia="cs-CZ"/>
        </w:rPr>
        <w:t>16. 6. 2025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FF5789B" w14:textId="77777777" w:rsidR="00367E61" w:rsidRDefault="00367E61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8F51C72" w14:textId="77777777" w:rsidR="00367E61" w:rsidRDefault="00367E61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6A6B5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A6B59">
        <w:rPr>
          <w:rFonts w:eastAsia="Times New Roman" w:cs="Times New Roman"/>
          <w:b/>
          <w:bCs/>
          <w:lang w:eastAsia="cs-CZ"/>
        </w:rPr>
        <w:t>Ing. Miroslav Bocák</w:t>
      </w:r>
      <w:r w:rsidRPr="006A6B59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6A6B5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6A6B59">
        <w:rPr>
          <w:rFonts w:eastAsia="Times New Roman" w:cs="Times New Roman"/>
          <w:lang w:eastAsia="cs-CZ"/>
        </w:rPr>
        <w:t>ředitel organizační jednotky</w:t>
      </w:r>
      <w:r w:rsidRPr="006A6B59">
        <w:rPr>
          <w:rFonts w:eastAsia="Times New Roman" w:cs="Times New Roman"/>
          <w:lang w:eastAsia="cs-CZ"/>
        </w:rPr>
        <w:tab/>
      </w:r>
    </w:p>
    <w:p w14:paraId="5DEDC136" w14:textId="77777777" w:rsidR="00664163" w:rsidRPr="006A6B5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6A6B59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6A6B59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EC630" w14:textId="77777777" w:rsidR="007F1E6E" w:rsidRDefault="007F1E6E" w:rsidP="00962258">
      <w:pPr>
        <w:spacing w:after="0" w:line="240" w:lineRule="auto"/>
      </w:pPr>
      <w:r>
        <w:separator/>
      </w:r>
    </w:p>
  </w:endnote>
  <w:endnote w:type="continuationSeparator" w:id="0">
    <w:p w14:paraId="0062BEE7" w14:textId="77777777" w:rsidR="007F1E6E" w:rsidRDefault="007F1E6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0C0965B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4644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644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89542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F81A0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4966ED11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464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644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48DBB1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5C174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418B6" w14:textId="77777777" w:rsidR="007F1E6E" w:rsidRDefault="007F1E6E" w:rsidP="00962258">
      <w:pPr>
        <w:spacing w:after="0" w:line="240" w:lineRule="auto"/>
      </w:pPr>
      <w:r>
        <w:separator/>
      </w:r>
    </w:p>
  </w:footnote>
  <w:footnote w:type="continuationSeparator" w:id="0">
    <w:p w14:paraId="66B02E6D" w14:textId="77777777" w:rsidR="007F1E6E" w:rsidRDefault="007F1E6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F83DB" w14:textId="4CD9F546" w:rsidR="00EB470D" w:rsidRDefault="00EB47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0FBC7B7C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61B59FB3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35E21B7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035BCE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63AF0AA0"/>
    <w:multiLevelType w:val="hybridMultilevel"/>
    <w:tmpl w:val="84D445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 w16cid:durableId="1525362898">
    <w:abstractNumId w:val="2"/>
  </w:num>
  <w:num w:numId="2" w16cid:durableId="801191940">
    <w:abstractNumId w:val="1"/>
  </w:num>
  <w:num w:numId="3" w16cid:durableId="931398841">
    <w:abstractNumId w:val="3"/>
  </w:num>
  <w:num w:numId="4" w16cid:durableId="590546022">
    <w:abstractNumId w:val="7"/>
  </w:num>
  <w:num w:numId="5" w16cid:durableId="1837262458">
    <w:abstractNumId w:val="0"/>
  </w:num>
  <w:num w:numId="6" w16cid:durableId="1610041059">
    <w:abstractNumId w:val="5"/>
  </w:num>
  <w:num w:numId="7" w16cid:durableId="1789423601">
    <w:abstractNumId w:val="4"/>
  </w:num>
  <w:num w:numId="8" w16cid:durableId="493377293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437"/>
    <w:rsid w:val="000335CC"/>
    <w:rsid w:val="00053442"/>
    <w:rsid w:val="00056D48"/>
    <w:rsid w:val="00066116"/>
    <w:rsid w:val="00072C1E"/>
    <w:rsid w:val="00097042"/>
    <w:rsid w:val="000B3A82"/>
    <w:rsid w:val="000B6C7E"/>
    <w:rsid w:val="000B7907"/>
    <w:rsid w:val="000C0429"/>
    <w:rsid w:val="000C45E8"/>
    <w:rsid w:val="00114472"/>
    <w:rsid w:val="001267E4"/>
    <w:rsid w:val="00153235"/>
    <w:rsid w:val="00170EC5"/>
    <w:rsid w:val="001747C1"/>
    <w:rsid w:val="0018596A"/>
    <w:rsid w:val="001B69C2"/>
    <w:rsid w:val="001C4DA0"/>
    <w:rsid w:val="00207DF5"/>
    <w:rsid w:val="00253B23"/>
    <w:rsid w:val="0025470C"/>
    <w:rsid w:val="00267369"/>
    <w:rsid w:val="0026785D"/>
    <w:rsid w:val="00273CE2"/>
    <w:rsid w:val="00296D39"/>
    <w:rsid w:val="002A59FE"/>
    <w:rsid w:val="002B53D1"/>
    <w:rsid w:val="002C31BF"/>
    <w:rsid w:val="002E0CD7"/>
    <w:rsid w:val="002F026B"/>
    <w:rsid w:val="00301528"/>
    <w:rsid w:val="0033209D"/>
    <w:rsid w:val="00335122"/>
    <w:rsid w:val="00335732"/>
    <w:rsid w:val="00357BC6"/>
    <w:rsid w:val="00367E61"/>
    <w:rsid w:val="0037111D"/>
    <w:rsid w:val="003756B9"/>
    <w:rsid w:val="003956C6"/>
    <w:rsid w:val="003A4C55"/>
    <w:rsid w:val="003B23B4"/>
    <w:rsid w:val="003E6B9A"/>
    <w:rsid w:val="003E75CE"/>
    <w:rsid w:val="00402033"/>
    <w:rsid w:val="0041380F"/>
    <w:rsid w:val="00413E34"/>
    <w:rsid w:val="0042469F"/>
    <w:rsid w:val="00450F07"/>
    <w:rsid w:val="00453CD3"/>
    <w:rsid w:val="00455BC7"/>
    <w:rsid w:val="00460660"/>
    <w:rsid w:val="00460CCB"/>
    <w:rsid w:val="00477370"/>
    <w:rsid w:val="00486107"/>
    <w:rsid w:val="00491827"/>
    <w:rsid w:val="0049201C"/>
    <w:rsid w:val="004926B0"/>
    <w:rsid w:val="004A0F75"/>
    <w:rsid w:val="004A7C69"/>
    <w:rsid w:val="004B6644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55087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6104F6"/>
    <w:rsid w:val="0061068E"/>
    <w:rsid w:val="00630DC6"/>
    <w:rsid w:val="00660AD3"/>
    <w:rsid w:val="00664163"/>
    <w:rsid w:val="00670033"/>
    <w:rsid w:val="006A5570"/>
    <w:rsid w:val="006A689C"/>
    <w:rsid w:val="006A6B59"/>
    <w:rsid w:val="006B3D79"/>
    <w:rsid w:val="006B7D49"/>
    <w:rsid w:val="006E0578"/>
    <w:rsid w:val="006E314D"/>
    <w:rsid w:val="006E7F06"/>
    <w:rsid w:val="006F7B5B"/>
    <w:rsid w:val="00710723"/>
    <w:rsid w:val="00712ED1"/>
    <w:rsid w:val="00723ED1"/>
    <w:rsid w:val="00735ED4"/>
    <w:rsid w:val="0073668E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A73DC"/>
    <w:rsid w:val="007B570C"/>
    <w:rsid w:val="007E4A6E"/>
    <w:rsid w:val="007F1E6E"/>
    <w:rsid w:val="007F56A7"/>
    <w:rsid w:val="007F626E"/>
    <w:rsid w:val="00807DD0"/>
    <w:rsid w:val="00813F11"/>
    <w:rsid w:val="0082759C"/>
    <w:rsid w:val="00842C9B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25237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13A0F"/>
    <w:rsid w:val="00A20F95"/>
    <w:rsid w:val="00A2776E"/>
    <w:rsid w:val="00A44328"/>
    <w:rsid w:val="00A4644D"/>
    <w:rsid w:val="00A509D7"/>
    <w:rsid w:val="00A57A3B"/>
    <w:rsid w:val="00A6177B"/>
    <w:rsid w:val="00A66136"/>
    <w:rsid w:val="00A943B5"/>
    <w:rsid w:val="00AA4CBB"/>
    <w:rsid w:val="00AA65FA"/>
    <w:rsid w:val="00AA7351"/>
    <w:rsid w:val="00AC56A4"/>
    <w:rsid w:val="00AD056F"/>
    <w:rsid w:val="00AD2773"/>
    <w:rsid w:val="00AD6731"/>
    <w:rsid w:val="00AE1DDE"/>
    <w:rsid w:val="00B15B5E"/>
    <w:rsid w:val="00B15D0D"/>
    <w:rsid w:val="00B23CA3"/>
    <w:rsid w:val="00B3491A"/>
    <w:rsid w:val="00B41050"/>
    <w:rsid w:val="00B4264E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62B8C"/>
    <w:rsid w:val="00C6581F"/>
    <w:rsid w:val="00C727E5"/>
    <w:rsid w:val="00C8207D"/>
    <w:rsid w:val="00C96418"/>
    <w:rsid w:val="00CB5457"/>
    <w:rsid w:val="00CB7B5A"/>
    <w:rsid w:val="00CC1E2B"/>
    <w:rsid w:val="00CD1FC4"/>
    <w:rsid w:val="00CE371D"/>
    <w:rsid w:val="00D02A4D"/>
    <w:rsid w:val="00D0749B"/>
    <w:rsid w:val="00D20A57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9347D"/>
    <w:rsid w:val="00EB104F"/>
    <w:rsid w:val="00EB470D"/>
    <w:rsid w:val="00ED14BD"/>
    <w:rsid w:val="00F01440"/>
    <w:rsid w:val="00F12DEC"/>
    <w:rsid w:val="00F1715C"/>
    <w:rsid w:val="00F208F1"/>
    <w:rsid w:val="00F26021"/>
    <w:rsid w:val="00F310F8"/>
    <w:rsid w:val="00F328DE"/>
    <w:rsid w:val="00F35939"/>
    <w:rsid w:val="00F45607"/>
    <w:rsid w:val="00F64786"/>
    <w:rsid w:val="00F659EB"/>
    <w:rsid w:val="00F804A7"/>
    <w:rsid w:val="00F8318E"/>
    <w:rsid w:val="00F862D6"/>
    <w:rsid w:val="00F86BA6"/>
    <w:rsid w:val="00FA2EB1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A57A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dodavatele-odberatele/technicke-pozadavky-na-vyrobky-zarizeni-a-technologie-pro-zdc/etcs-a-moderni-technologie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2C69A2E-68C6-4A82-9A21-6D654E743C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</TotalTime>
  <Pages>2</Pages>
  <Words>509</Words>
  <Characters>3009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4</cp:revision>
  <cp:lastPrinted>2025-06-16T05:51:00Z</cp:lastPrinted>
  <dcterms:created xsi:type="dcterms:W3CDTF">2025-06-16T05:52:00Z</dcterms:created>
  <dcterms:modified xsi:type="dcterms:W3CDTF">2025-06-16T08:24:00Z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